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2026-0308-18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Beschaffung von Adobe Lizenzen im Rahmen eines 36 monatigen VIP markeplace Modells für die Stadt Hamm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